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28000C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28000C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FF108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0479C0">
        <w:rPr>
          <w:sz w:val="28"/>
          <w:szCs w:val="28"/>
        </w:rPr>
        <w:t>.2026г №</w:t>
      </w:r>
      <w:r>
        <w:rPr>
          <w:sz w:val="28"/>
          <w:szCs w:val="28"/>
        </w:rPr>
        <w:t xml:space="preserve"> 91</w:t>
      </w:r>
      <w:r w:rsidR="000479C0" w:rsidRPr="000479C0">
        <w:rPr>
          <w:sz w:val="28"/>
          <w:szCs w:val="28"/>
        </w:rPr>
        <w:t xml:space="preserve">                                                                                  </w:t>
      </w:r>
      <w:bookmarkStart w:id="0" w:name="_GoBack"/>
      <w:bookmarkEnd w:id="0"/>
      <w:r w:rsidR="000479C0" w:rsidRPr="000479C0">
        <w:rPr>
          <w:sz w:val="28"/>
          <w:szCs w:val="28"/>
        </w:rPr>
        <w:t xml:space="preserve">  </w:t>
      </w:r>
      <w:r w:rsidR="000479C0">
        <w:rPr>
          <w:sz w:val="28"/>
          <w:szCs w:val="28"/>
        </w:rPr>
        <w:t xml:space="preserve">  </w:t>
      </w:r>
      <w:r w:rsidR="000479C0"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0479C0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Низовского сельского поселения Муромцевского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Низовского сельского поселения Муромцевского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4 904 326,66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5 019 329,79 рублей с превышением расходов над доходами (дефицитом местного бюджета) в сумме </w:t>
      </w:r>
      <w:r w:rsidR="00FD00AC">
        <w:rPr>
          <w:bCs/>
          <w:sz w:val="28"/>
          <w:szCs w:val="28"/>
        </w:rPr>
        <w:t>115 003,13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</w:t>
      </w:r>
      <w:proofErr w:type="spellStart"/>
      <w:r w:rsidR="000479C0" w:rsidRPr="000479C0">
        <w:rPr>
          <w:bCs/>
          <w:sz w:val="28"/>
          <w:szCs w:val="28"/>
        </w:rPr>
        <w:t>по</w:t>
      </w:r>
      <w:proofErr w:type="spellEnd"/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ind w:firstLine="720"/>
        <w:jc w:val="both"/>
        <w:rPr>
          <w:sz w:val="28"/>
          <w:szCs w:val="28"/>
        </w:rPr>
      </w:pPr>
      <w:r w:rsidRPr="000479C0">
        <w:rPr>
          <w:sz w:val="28"/>
          <w:szCs w:val="28"/>
        </w:rPr>
        <w:t xml:space="preserve">3. Опубликовать настоящее решение в газете «Муниципальный вестник» Низовского сельского поселения и разместить на официальном </w:t>
      </w:r>
      <w:r w:rsidRPr="000479C0">
        <w:rPr>
          <w:sz w:val="28"/>
          <w:szCs w:val="28"/>
        </w:rPr>
        <w:lastRenderedPageBreak/>
        <w:t>сайте Низовского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2928D6" w:rsidRPr="001B4D0A" w:rsidTr="00E21421">
        <w:trPr>
          <w:trHeight w:val="1483"/>
        </w:trPr>
        <w:tc>
          <w:tcPr>
            <w:tcW w:w="5353" w:type="dxa"/>
          </w:tcPr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Низовского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Pr="001B4D0A" w:rsidRDefault="002928D6" w:rsidP="00E21421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Т.Ю.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Матюхова</w:t>
            </w:r>
            <w:proofErr w:type="spellEnd"/>
          </w:p>
        </w:tc>
        <w:tc>
          <w:tcPr>
            <w:tcW w:w="5209" w:type="dxa"/>
          </w:tcPr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928D6" w:rsidRPr="001B4D0A" w:rsidRDefault="002928D6" w:rsidP="00E21421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2928D6" w:rsidRDefault="002928D6" w:rsidP="002928D6"/>
    <w:p w:rsidR="002928D6" w:rsidRDefault="002928D6" w:rsidP="002928D6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172026"/>
    <w:rsid w:val="001E591A"/>
    <w:rsid w:val="00227B5A"/>
    <w:rsid w:val="0028000C"/>
    <w:rsid w:val="002928D6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9B11C6"/>
    <w:rsid w:val="00A1275E"/>
    <w:rsid w:val="00A242DE"/>
    <w:rsid w:val="00A34292"/>
    <w:rsid w:val="00A84F8D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78676"/>
  <w15:docId w15:val="{397B6CD4-E0A6-4B3C-AB00-7101D75D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EA40E-2BA0-4373-B5EF-E6A2C94B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35</cp:revision>
  <cp:lastPrinted>2026-04-10T11:19:00Z</cp:lastPrinted>
  <dcterms:created xsi:type="dcterms:W3CDTF">2026-02-09T03:14:00Z</dcterms:created>
  <dcterms:modified xsi:type="dcterms:W3CDTF">2026-04-23T10:45:00Z</dcterms:modified>
</cp:coreProperties>
</file>